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22" w:rsidRDefault="008A5322" w:rsidP="008A5322">
      <w:pPr>
        <w:jc w:val="both"/>
        <w:rPr>
          <w:rStyle w:val="Gl"/>
          <w:rFonts w:ascii="Times New Roman" w:hAnsi="Times New Roman" w:cs="Times New Roman"/>
          <w:sz w:val="24"/>
          <w:szCs w:val="24"/>
        </w:rPr>
      </w:pPr>
      <w:r w:rsidRPr="008A5322">
        <w:rPr>
          <w:rStyle w:val="Gl"/>
          <w:rFonts w:ascii="Times New Roman" w:hAnsi="Times New Roman" w:cs="Times New Roman"/>
          <w:sz w:val="24"/>
          <w:szCs w:val="24"/>
        </w:rPr>
        <w:t>Gıda ve Gıda ile Temas Eden Madde ve Malzemeleri Üreten İşletmelerin Kayıt Belgesi Almak Amacıyla Yapacakları Başvuru İşlemleri</w:t>
      </w:r>
    </w:p>
    <w:p w:rsidR="008A5322" w:rsidRDefault="008A5322" w:rsidP="008A5322">
      <w:pPr>
        <w:jc w:val="both"/>
        <w:rPr>
          <w:rFonts w:ascii="Times New Roman" w:hAnsi="Times New Roman" w:cs="Times New Roman"/>
          <w:sz w:val="24"/>
          <w:szCs w:val="24"/>
        </w:rPr>
      </w:pPr>
      <w:r w:rsidRPr="008A5322">
        <w:rPr>
          <w:rFonts w:ascii="Times New Roman" w:hAnsi="Times New Roman" w:cs="Times New Roman"/>
          <w:sz w:val="24"/>
          <w:szCs w:val="24"/>
        </w:rPr>
        <w:t>         5996 Sayılı Veteriner Hizmetleri, Bitki Sağlığı, Gıda ve Yem Kanunu gereğince; Gıda ve Gıda ile Temas Eden Madde ve Malzemeleri Üretimi Yapan İşletmeler; Bakanlığımıza kayıt yaptırdıktan sonra üretim yapabilmektedirler.</w:t>
      </w:r>
    </w:p>
    <w:p w:rsidR="008A5322" w:rsidRDefault="008A5322" w:rsidP="008A5322">
      <w:pPr>
        <w:jc w:val="both"/>
        <w:rPr>
          <w:rFonts w:ascii="Times New Roman" w:hAnsi="Times New Roman" w:cs="Times New Roman"/>
          <w:sz w:val="24"/>
          <w:szCs w:val="24"/>
        </w:rPr>
      </w:pPr>
      <w:r w:rsidRPr="008A5322">
        <w:rPr>
          <w:rFonts w:ascii="Times New Roman" w:hAnsi="Times New Roman" w:cs="Times New Roman"/>
          <w:sz w:val="24"/>
          <w:szCs w:val="24"/>
        </w:rPr>
        <w:t xml:space="preserve">      Kayda tabi olan işyerleri adına Müdürlüğümüzce </w:t>
      </w:r>
      <w:r w:rsidRPr="008A5322">
        <w:rPr>
          <w:rStyle w:val="Gl"/>
          <w:rFonts w:ascii="Times New Roman" w:hAnsi="Times New Roman" w:cs="Times New Roman"/>
          <w:sz w:val="24"/>
          <w:szCs w:val="24"/>
          <w:u w:val="single"/>
        </w:rPr>
        <w:t xml:space="preserve">“İşletme Kayıt Belgesi” </w:t>
      </w:r>
      <w:r w:rsidRPr="008A5322">
        <w:rPr>
          <w:rFonts w:ascii="Times New Roman" w:hAnsi="Times New Roman" w:cs="Times New Roman"/>
          <w:sz w:val="24"/>
          <w:szCs w:val="24"/>
        </w:rPr>
        <w:t>düzenlenmektedir. Kayıt belgesi bulunmayan işletmelerin gıda üretimi yapması yasaktır. Bu belgenin düzenlenebilmesi için; talepte bulunan işyerlerinin, 5996 sayılı Kanuna aykırı hükümler hariç olmak üzere, yürürlükteki yönetmelik ve diğer ilgili mevzuat hükümlerine uygun olarak gerekli şartları sağlamaları ve ilgili mevzuatla belirlenmiş belgeleri ibraz etmeleri gerekmektedir.</w:t>
      </w:r>
    </w:p>
    <w:p w:rsidR="008A5322" w:rsidRDefault="008A5322" w:rsidP="008A5322">
      <w:pPr>
        <w:jc w:val="both"/>
        <w:rPr>
          <w:rFonts w:ascii="Times New Roman" w:hAnsi="Times New Roman" w:cs="Times New Roman"/>
          <w:sz w:val="24"/>
          <w:szCs w:val="24"/>
        </w:rPr>
      </w:pPr>
      <w:r w:rsidRPr="008A5322">
        <w:rPr>
          <w:rFonts w:ascii="Times New Roman" w:hAnsi="Times New Roman" w:cs="Times New Roman"/>
          <w:sz w:val="24"/>
          <w:szCs w:val="24"/>
        </w:rPr>
        <w:t xml:space="preserve">       Kayda tabi olan işletmeler başvurularını İl Gıda, Tarım ve Hayvancılık Müdürlüğümüze yapmaları </w:t>
      </w:r>
      <w:proofErr w:type="gramStart"/>
      <w:r w:rsidRPr="008A5322">
        <w:rPr>
          <w:rFonts w:ascii="Times New Roman" w:hAnsi="Times New Roman" w:cs="Times New Roman"/>
          <w:sz w:val="24"/>
          <w:szCs w:val="24"/>
        </w:rPr>
        <w:t>gerekmektedir.Bakanlığımıza</w:t>
      </w:r>
      <w:proofErr w:type="gramEnd"/>
      <w:r w:rsidRPr="008A5322">
        <w:rPr>
          <w:rFonts w:ascii="Times New Roman" w:hAnsi="Times New Roman" w:cs="Times New Roman"/>
          <w:sz w:val="24"/>
          <w:szCs w:val="24"/>
        </w:rPr>
        <w:t xml:space="preserve"> kayıt yaptırmadan gıda ve gıda ile temas eden madde ve malzeme ürettiği tespit edilen üretim yerlerine </w:t>
      </w:r>
      <w:r w:rsidRPr="008A5322">
        <w:rPr>
          <w:rStyle w:val="Gl"/>
          <w:rFonts w:ascii="Times New Roman" w:hAnsi="Times New Roman" w:cs="Times New Roman"/>
          <w:sz w:val="24"/>
          <w:szCs w:val="24"/>
        </w:rPr>
        <w:t xml:space="preserve">2000 Türk Lirası </w:t>
      </w:r>
      <w:r w:rsidRPr="008A5322">
        <w:rPr>
          <w:rFonts w:ascii="Times New Roman" w:hAnsi="Times New Roman" w:cs="Times New Roman"/>
          <w:sz w:val="24"/>
          <w:szCs w:val="24"/>
        </w:rPr>
        <w:t xml:space="preserve">idarî </w:t>
      </w:r>
      <w:r>
        <w:rPr>
          <w:rFonts w:ascii="Times New Roman" w:hAnsi="Times New Roman" w:cs="Times New Roman"/>
          <w:sz w:val="24"/>
          <w:szCs w:val="24"/>
        </w:rPr>
        <w:t>para cezası verilir.</w:t>
      </w:r>
      <w:r>
        <w:rPr>
          <w:rFonts w:ascii="Times New Roman" w:hAnsi="Times New Roman" w:cs="Times New Roman"/>
          <w:sz w:val="24"/>
          <w:szCs w:val="24"/>
        </w:rPr>
        <w:br/>
      </w:r>
      <w:r>
        <w:rPr>
          <w:rFonts w:ascii="Times New Roman" w:hAnsi="Times New Roman" w:cs="Times New Roman"/>
          <w:sz w:val="24"/>
          <w:szCs w:val="24"/>
        </w:rPr>
        <w:br/>
        <w:t>       </w:t>
      </w:r>
      <w:r w:rsidRPr="008A5322">
        <w:rPr>
          <w:rFonts w:ascii="Times New Roman" w:hAnsi="Times New Roman" w:cs="Times New Roman"/>
          <w:sz w:val="24"/>
          <w:szCs w:val="24"/>
        </w:rPr>
        <w:t>Gıda işletmecisinin, faaliyetlerinin tamamını veya bir kısmını durdurması durumunda, üç ay içerisinde Müdürlüğümüze bildirilmesi zorunludur. Bu süre içerisinde Müdürlüğümüze bildirimde bulunulmadığının tespit edilmesi hâlinde, faaliyetle ilgili izin veya kayıt belgesi Müdürlüğümüzce iptal edilir.</w:t>
      </w:r>
    </w:p>
    <w:p w:rsidR="008A5322" w:rsidRDefault="008A5322" w:rsidP="008A5322">
      <w:pPr>
        <w:jc w:val="both"/>
        <w:rPr>
          <w:rFonts w:ascii="Times New Roman" w:hAnsi="Times New Roman" w:cs="Times New Roman"/>
          <w:sz w:val="24"/>
          <w:szCs w:val="24"/>
        </w:rPr>
      </w:pPr>
      <w:r>
        <w:rPr>
          <w:rFonts w:ascii="Times New Roman" w:hAnsi="Times New Roman" w:cs="Times New Roman"/>
          <w:sz w:val="24"/>
          <w:szCs w:val="24"/>
        </w:rPr>
        <w:t xml:space="preserve"> </w:t>
      </w:r>
      <w:r w:rsidRPr="008A5322">
        <w:rPr>
          <w:rFonts w:ascii="Times New Roman" w:hAnsi="Times New Roman" w:cs="Times New Roman"/>
          <w:sz w:val="24"/>
          <w:szCs w:val="24"/>
        </w:rPr>
        <w:t>    Kişisel tüketim amaçlı birincil üretim olan gıdalar 5996 sayılı Kanunun kapsamı dışındadır.</w:t>
      </w:r>
    </w:p>
    <w:p w:rsidR="008A5322" w:rsidRDefault="008A5322" w:rsidP="008A5322">
      <w:pPr>
        <w:jc w:val="both"/>
        <w:rPr>
          <w:rStyle w:val="Gl"/>
          <w:rFonts w:ascii="Times New Roman" w:hAnsi="Times New Roman" w:cs="Times New Roman"/>
          <w:sz w:val="24"/>
          <w:szCs w:val="24"/>
        </w:rPr>
      </w:pPr>
      <w:r w:rsidRPr="008A5322">
        <w:rPr>
          <w:rStyle w:val="Gl"/>
          <w:rFonts w:ascii="Times New Roman" w:hAnsi="Times New Roman" w:cs="Times New Roman"/>
          <w:sz w:val="24"/>
          <w:szCs w:val="24"/>
        </w:rPr>
        <w:t>Kayıt Belgesi Başvurusunda Hazırlanması Gereken Belgeler</w:t>
      </w:r>
    </w:p>
    <w:p w:rsidR="008A5322" w:rsidRDefault="008A5322" w:rsidP="008A5322">
      <w:pPr>
        <w:jc w:val="both"/>
        <w:rPr>
          <w:rFonts w:ascii="Times New Roman" w:hAnsi="Times New Roman" w:cs="Times New Roman"/>
          <w:sz w:val="24"/>
          <w:szCs w:val="24"/>
        </w:rPr>
      </w:pPr>
      <w:r w:rsidRPr="008A5322">
        <w:rPr>
          <w:rFonts w:ascii="Times New Roman" w:hAnsi="Times New Roman" w:cs="Times New Roman"/>
          <w:sz w:val="24"/>
          <w:szCs w:val="24"/>
        </w:rPr>
        <w:t>       Kayıt yaptırmak isteyen gıda üreten işletmeler aşağıdaki bilgi ve belgelerle İl Gıda, Tarım ve Hayvancılık Müdürlüklerine başvururlar.</w:t>
      </w:r>
    </w:p>
    <w:p w:rsidR="008A5322" w:rsidRPr="008A5322" w:rsidRDefault="008A5322" w:rsidP="008A5322">
      <w:pPr>
        <w:pStyle w:val="ListeParagraf"/>
        <w:numPr>
          <w:ilvl w:val="0"/>
          <w:numId w:val="1"/>
        </w:numPr>
        <w:jc w:val="both"/>
        <w:rPr>
          <w:rFonts w:ascii="Times New Roman" w:hAnsi="Times New Roman" w:cs="Times New Roman"/>
          <w:sz w:val="24"/>
          <w:szCs w:val="24"/>
        </w:rPr>
      </w:pPr>
      <w:r w:rsidRPr="008A5322">
        <w:rPr>
          <w:rFonts w:ascii="Times New Roman" w:hAnsi="Times New Roman" w:cs="Times New Roman"/>
          <w:sz w:val="24"/>
          <w:szCs w:val="24"/>
        </w:rPr>
        <w:t xml:space="preserve">Dilekçe, </w:t>
      </w:r>
    </w:p>
    <w:p w:rsidR="008A5322" w:rsidRDefault="008A5322" w:rsidP="008A5322">
      <w:pPr>
        <w:pStyle w:val="ListeParagraf"/>
        <w:numPr>
          <w:ilvl w:val="0"/>
          <w:numId w:val="1"/>
        </w:numPr>
        <w:jc w:val="both"/>
        <w:rPr>
          <w:rFonts w:ascii="Times New Roman" w:hAnsi="Times New Roman" w:cs="Times New Roman"/>
          <w:sz w:val="24"/>
          <w:szCs w:val="24"/>
        </w:rPr>
      </w:pPr>
      <w:r w:rsidRPr="008A5322">
        <w:rPr>
          <w:rFonts w:ascii="Times New Roman" w:hAnsi="Times New Roman" w:cs="Times New Roman"/>
          <w:sz w:val="24"/>
          <w:szCs w:val="24"/>
        </w:rPr>
        <w:t>Bağlı olduğu meslek kuruluşundan üyelik veya faaliyet belgesi,</w:t>
      </w:r>
    </w:p>
    <w:p w:rsidR="008A5322" w:rsidRDefault="008A5322" w:rsidP="008A5322">
      <w:pPr>
        <w:pStyle w:val="ListeParagraf"/>
        <w:numPr>
          <w:ilvl w:val="0"/>
          <w:numId w:val="1"/>
        </w:numPr>
        <w:jc w:val="both"/>
        <w:rPr>
          <w:rFonts w:ascii="Times New Roman" w:hAnsi="Times New Roman" w:cs="Times New Roman"/>
          <w:sz w:val="24"/>
          <w:szCs w:val="24"/>
        </w:rPr>
      </w:pPr>
      <w:r w:rsidRPr="008A5322">
        <w:rPr>
          <w:rFonts w:ascii="Times New Roman" w:hAnsi="Times New Roman" w:cs="Times New Roman"/>
          <w:sz w:val="24"/>
          <w:szCs w:val="24"/>
        </w:rPr>
        <w:t>Şirket ana sözleşmesinin yayınlandığı Ticaret Sicil Gazetesi veya noter onaylı nüshası,</w:t>
      </w:r>
    </w:p>
    <w:p w:rsidR="008A5322" w:rsidRDefault="008A5322" w:rsidP="008A532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İ</w:t>
      </w:r>
      <w:r w:rsidRPr="008A5322">
        <w:rPr>
          <w:rFonts w:ascii="Times New Roman" w:hAnsi="Times New Roman" w:cs="Times New Roman"/>
          <w:sz w:val="24"/>
          <w:szCs w:val="24"/>
        </w:rPr>
        <w:t>mza sirküleri sureti,</w:t>
      </w:r>
    </w:p>
    <w:p w:rsidR="008A5322" w:rsidRDefault="008A5322" w:rsidP="008A5322">
      <w:pPr>
        <w:pStyle w:val="ListeParagraf"/>
        <w:numPr>
          <w:ilvl w:val="0"/>
          <w:numId w:val="1"/>
        </w:numPr>
        <w:jc w:val="both"/>
        <w:rPr>
          <w:rFonts w:ascii="Times New Roman" w:hAnsi="Times New Roman" w:cs="Times New Roman"/>
          <w:sz w:val="24"/>
          <w:szCs w:val="24"/>
        </w:rPr>
      </w:pPr>
      <w:r w:rsidRPr="008A5322">
        <w:rPr>
          <w:rFonts w:ascii="Times New Roman" w:hAnsi="Times New Roman" w:cs="Times New Roman"/>
          <w:sz w:val="24"/>
          <w:szCs w:val="24"/>
        </w:rPr>
        <w:t>Gayrisıhhî Müessese ruhsatı veya noter onaylı nüshası,</w:t>
      </w:r>
    </w:p>
    <w:p w:rsidR="008A5322" w:rsidRDefault="008A5322" w:rsidP="008A5322">
      <w:pPr>
        <w:pStyle w:val="ListeParagraf"/>
        <w:numPr>
          <w:ilvl w:val="0"/>
          <w:numId w:val="1"/>
        </w:numPr>
        <w:jc w:val="both"/>
        <w:rPr>
          <w:rFonts w:ascii="Times New Roman" w:hAnsi="Times New Roman" w:cs="Times New Roman"/>
          <w:sz w:val="24"/>
          <w:szCs w:val="24"/>
        </w:rPr>
      </w:pPr>
      <w:r w:rsidRPr="008A5322">
        <w:rPr>
          <w:rFonts w:ascii="Times New Roman" w:hAnsi="Times New Roman" w:cs="Times New Roman"/>
          <w:sz w:val="24"/>
          <w:szCs w:val="24"/>
        </w:rPr>
        <w:t>Kapasite raporu,</w:t>
      </w:r>
    </w:p>
    <w:p w:rsidR="008A5322" w:rsidRDefault="008A5322" w:rsidP="008A5322">
      <w:pPr>
        <w:pStyle w:val="ListeParagraf"/>
        <w:numPr>
          <w:ilvl w:val="0"/>
          <w:numId w:val="1"/>
        </w:numPr>
        <w:jc w:val="both"/>
        <w:rPr>
          <w:rFonts w:ascii="Times New Roman" w:hAnsi="Times New Roman" w:cs="Times New Roman"/>
          <w:sz w:val="24"/>
          <w:szCs w:val="24"/>
        </w:rPr>
      </w:pPr>
      <w:r w:rsidRPr="008A5322">
        <w:rPr>
          <w:rFonts w:ascii="Times New Roman" w:hAnsi="Times New Roman" w:cs="Times New Roman"/>
          <w:sz w:val="24"/>
          <w:szCs w:val="24"/>
        </w:rPr>
        <w:t>(Bu maddedeki belgeler; 5996 sayılı kanunun Ek-1’de belirlenen işletmelerden istenecektir.) İstihdamı zorunlu personelin; noter onaylı sözleşmesi, diploma örneği ve söz konusu iş yerinde çalışabileceğine dair meslek odasından alacağı belge (meslek odası olmayanlardan istenmeyecektir)</w:t>
      </w:r>
    </w:p>
    <w:p w:rsidR="00CE2AFD" w:rsidRPr="008A5322" w:rsidRDefault="008A5322" w:rsidP="008A5322">
      <w:pPr>
        <w:pStyle w:val="ListeParagraf"/>
        <w:numPr>
          <w:ilvl w:val="0"/>
          <w:numId w:val="1"/>
        </w:numPr>
        <w:jc w:val="both"/>
        <w:rPr>
          <w:rFonts w:ascii="Times New Roman" w:hAnsi="Times New Roman" w:cs="Times New Roman"/>
          <w:sz w:val="24"/>
          <w:szCs w:val="24"/>
        </w:rPr>
      </w:pPr>
      <w:r w:rsidRPr="008A5322">
        <w:rPr>
          <w:rFonts w:ascii="Times New Roman" w:hAnsi="Times New Roman" w:cs="Times New Roman"/>
          <w:sz w:val="24"/>
          <w:szCs w:val="24"/>
        </w:rPr>
        <w:t>Tehlike Analizi ve Kritik Kontrol Noktaları ilkelerine dayalı sistem uygulandığı gösterir yazı, belge vb.</w:t>
      </w:r>
    </w:p>
    <w:p w:rsidR="008A5322" w:rsidRPr="008A5322" w:rsidRDefault="008A5322" w:rsidP="008A5322">
      <w:pPr>
        <w:jc w:val="both"/>
        <w:rPr>
          <w:rFonts w:ascii="Times New Roman" w:hAnsi="Times New Roman" w:cs="Times New Roman"/>
          <w:sz w:val="24"/>
          <w:szCs w:val="24"/>
        </w:rPr>
      </w:pPr>
    </w:p>
    <w:p w:rsidR="008A5322" w:rsidRDefault="008A5322" w:rsidP="008A5322">
      <w:pPr>
        <w:jc w:val="both"/>
        <w:rPr>
          <w:rStyle w:val="Gl"/>
          <w:rFonts w:ascii="Times New Roman" w:hAnsi="Times New Roman" w:cs="Times New Roman"/>
          <w:sz w:val="24"/>
          <w:szCs w:val="24"/>
        </w:rPr>
      </w:pPr>
      <w:r w:rsidRPr="008A5322">
        <w:rPr>
          <w:rStyle w:val="Gl"/>
          <w:rFonts w:ascii="Times New Roman" w:hAnsi="Times New Roman" w:cs="Times New Roman"/>
          <w:sz w:val="24"/>
          <w:szCs w:val="24"/>
        </w:rPr>
        <w:lastRenderedPageBreak/>
        <w:t>Gıda Satış Yerlerinin Kayıt Numarası Alma İşlemleri</w:t>
      </w:r>
    </w:p>
    <w:p w:rsidR="008A5322" w:rsidRDefault="008A5322" w:rsidP="008A5322">
      <w:pPr>
        <w:jc w:val="both"/>
        <w:rPr>
          <w:rFonts w:ascii="Times New Roman" w:hAnsi="Times New Roman" w:cs="Times New Roman"/>
          <w:sz w:val="24"/>
          <w:szCs w:val="24"/>
        </w:rPr>
      </w:pPr>
      <w:r w:rsidRPr="008A5322">
        <w:rPr>
          <w:rFonts w:ascii="Times New Roman" w:hAnsi="Times New Roman" w:cs="Times New Roman"/>
          <w:sz w:val="24"/>
          <w:szCs w:val="24"/>
        </w:rPr>
        <w:t xml:space="preserve">         </w:t>
      </w:r>
      <w:proofErr w:type="gramStart"/>
      <w:r w:rsidRPr="008A5322">
        <w:rPr>
          <w:rFonts w:ascii="Times New Roman" w:hAnsi="Times New Roman" w:cs="Times New Roman"/>
          <w:sz w:val="24"/>
          <w:szCs w:val="24"/>
        </w:rPr>
        <w:t>Ana dağıtım merkezleri, hazır yemek hizmeti, gıda satış</w:t>
      </w:r>
      <w:r>
        <w:rPr>
          <w:rFonts w:ascii="Times New Roman" w:hAnsi="Times New Roman" w:cs="Times New Roman"/>
          <w:sz w:val="24"/>
          <w:szCs w:val="24"/>
        </w:rPr>
        <w:t xml:space="preserve"> </w:t>
      </w:r>
      <w:r w:rsidRPr="008A5322">
        <w:rPr>
          <w:rFonts w:ascii="Times New Roman" w:hAnsi="Times New Roman" w:cs="Times New Roman"/>
          <w:sz w:val="24"/>
          <w:szCs w:val="24"/>
        </w:rPr>
        <w:t>yerleri ve kurum yemekhaneleri, restoranlar ve diğer benzeri gıda hizmetlerinin sunulduğu yerler, dükkânlar, toptan satış yerleri, süpermarket dağıtım merkezleri dâhil olmak üzere son tüketiciye satış ya da dağıtım noktasında gıdanın işlenmesi veya muameleye tâbi tutulması veya depolanması alanında faaliyet gösteren perakende işletmeleri kayı</w:t>
      </w:r>
      <w:r>
        <w:rPr>
          <w:rFonts w:ascii="Times New Roman" w:hAnsi="Times New Roman" w:cs="Times New Roman"/>
          <w:sz w:val="24"/>
          <w:szCs w:val="24"/>
        </w:rPr>
        <w:t>t altına alınacaktır.</w:t>
      </w:r>
      <w:proofErr w:type="gramEnd"/>
    </w:p>
    <w:p w:rsidR="008A5322" w:rsidRDefault="008A5322" w:rsidP="008A5322">
      <w:pPr>
        <w:jc w:val="both"/>
        <w:rPr>
          <w:rFonts w:ascii="Times New Roman" w:hAnsi="Times New Roman" w:cs="Times New Roman"/>
          <w:sz w:val="24"/>
          <w:szCs w:val="24"/>
        </w:rPr>
      </w:pPr>
      <w:r>
        <w:rPr>
          <w:rFonts w:ascii="Times New Roman" w:hAnsi="Times New Roman" w:cs="Times New Roman"/>
          <w:sz w:val="24"/>
          <w:szCs w:val="24"/>
        </w:rPr>
        <w:t>        </w:t>
      </w:r>
      <w:r w:rsidRPr="008A5322">
        <w:rPr>
          <w:rFonts w:ascii="Times New Roman" w:hAnsi="Times New Roman" w:cs="Times New Roman"/>
          <w:sz w:val="24"/>
          <w:szCs w:val="24"/>
        </w:rPr>
        <w:t xml:space="preserve">Kayıt altına alınacak perakende işletmelerin; ilgili mevzuatlara uygun olarak alınmış </w:t>
      </w:r>
      <w:r w:rsidRPr="008A5322">
        <w:rPr>
          <w:rStyle w:val="Gl"/>
          <w:rFonts w:ascii="Times New Roman" w:hAnsi="Times New Roman" w:cs="Times New Roman"/>
          <w:sz w:val="24"/>
          <w:szCs w:val="24"/>
        </w:rPr>
        <w:t>“İşyeri Açma ve Çalışma Ruhsatı”</w:t>
      </w:r>
      <w:r w:rsidRPr="008A5322">
        <w:rPr>
          <w:rFonts w:ascii="Times New Roman" w:hAnsi="Times New Roman" w:cs="Times New Roman"/>
          <w:sz w:val="24"/>
          <w:szCs w:val="24"/>
        </w:rPr>
        <w:t>na sahip olmaları gerekmektedir.</w:t>
      </w:r>
    </w:p>
    <w:p w:rsidR="008A5322" w:rsidRDefault="008A5322" w:rsidP="008A5322">
      <w:pPr>
        <w:jc w:val="both"/>
        <w:rPr>
          <w:rFonts w:ascii="Times New Roman" w:hAnsi="Times New Roman" w:cs="Times New Roman"/>
          <w:sz w:val="24"/>
          <w:szCs w:val="24"/>
        </w:rPr>
      </w:pPr>
      <w:r w:rsidRPr="008A5322">
        <w:rPr>
          <w:rFonts w:ascii="Times New Roman" w:hAnsi="Times New Roman" w:cs="Times New Roman"/>
          <w:sz w:val="24"/>
          <w:szCs w:val="24"/>
        </w:rPr>
        <w:t>      Bakanlığımıza kayıt yaptırmayan perakende işyerlerine </w:t>
      </w:r>
      <w:r w:rsidRPr="008A5322">
        <w:rPr>
          <w:rStyle w:val="Gl"/>
          <w:rFonts w:ascii="Times New Roman" w:hAnsi="Times New Roman" w:cs="Times New Roman"/>
          <w:sz w:val="24"/>
          <w:szCs w:val="24"/>
        </w:rPr>
        <w:t xml:space="preserve">1000 Türk Lirası </w:t>
      </w:r>
      <w:r w:rsidRPr="008A5322">
        <w:rPr>
          <w:rFonts w:ascii="Times New Roman" w:hAnsi="Times New Roman" w:cs="Times New Roman"/>
          <w:sz w:val="24"/>
          <w:szCs w:val="24"/>
        </w:rPr>
        <w:t>idarî para cezası verilir.</w:t>
      </w:r>
    </w:p>
    <w:p w:rsidR="008A5322" w:rsidRDefault="008A5322" w:rsidP="008A5322">
      <w:pPr>
        <w:jc w:val="both"/>
        <w:rPr>
          <w:rFonts w:ascii="Times New Roman" w:hAnsi="Times New Roman" w:cs="Times New Roman"/>
          <w:sz w:val="24"/>
          <w:szCs w:val="24"/>
        </w:rPr>
      </w:pPr>
      <w:r>
        <w:rPr>
          <w:rFonts w:ascii="Times New Roman" w:hAnsi="Times New Roman" w:cs="Times New Roman"/>
          <w:sz w:val="24"/>
          <w:szCs w:val="24"/>
        </w:rPr>
        <w:t xml:space="preserve">        </w:t>
      </w:r>
      <w:r w:rsidRPr="008A5322">
        <w:rPr>
          <w:rFonts w:ascii="Times New Roman" w:hAnsi="Times New Roman" w:cs="Times New Roman"/>
          <w:sz w:val="24"/>
          <w:szCs w:val="24"/>
        </w:rPr>
        <w:t xml:space="preserve"> </w:t>
      </w:r>
      <w:r w:rsidRPr="008A5322">
        <w:rPr>
          <w:rFonts w:ascii="Times New Roman" w:hAnsi="Times New Roman" w:cs="Times New Roman"/>
          <w:b/>
          <w:sz w:val="24"/>
          <w:szCs w:val="24"/>
        </w:rPr>
        <w:t>Perakende İşletmelerin Kayıt Numarası Başvurusu</w:t>
      </w:r>
    </w:p>
    <w:p w:rsidR="008A5322" w:rsidRDefault="008A5322" w:rsidP="008A5322">
      <w:pPr>
        <w:jc w:val="both"/>
        <w:rPr>
          <w:rFonts w:ascii="Times New Roman" w:hAnsi="Times New Roman" w:cs="Times New Roman"/>
          <w:sz w:val="24"/>
          <w:szCs w:val="24"/>
        </w:rPr>
      </w:pPr>
      <w:r w:rsidRPr="008A5322">
        <w:rPr>
          <w:rFonts w:ascii="Times New Roman" w:hAnsi="Times New Roman" w:cs="Times New Roman"/>
          <w:sz w:val="24"/>
          <w:szCs w:val="24"/>
        </w:rPr>
        <w:t>        Kayıt yaptırmak isteyen gıda üreten işletmeler aşağıdaki bilgi ve belgelerle İl Gıda, Tarım ve Hayvancılık Müdürlüğümüze başvuru yapmak zorundadırlar.</w:t>
      </w:r>
    </w:p>
    <w:p w:rsidR="008A5322" w:rsidRDefault="008A5322" w:rsidP="008A5322">
      <w:pPr>
        <w:jc w:val="both"/>
        <w:rPr>
          <w:rFonts w:ascii="Times New Roman" w:hAnsi="Times New Roman" w:cs="Times New Roman"/>
          <w:sz w:val="24"/>
          <w:szCs w:val="24"/>
        </w:rPr>
      </w:pPr>
      <w:r w:rsidRPr="008A5322">
        <w:rPr>
          <w:rFonts w:ascii="Times New Roman" w:hAnsi="Times New Roman" w:cs="Times New Roman"/>
          <w:sz w:val="24"/>
          <w:szCs w:val="24"/>
        </w:rPr>
        <w:t xml:space="preserve">a)       Dilekçe, </w:t>
      </w:r>
    </w:p>
    <w:p w:rsidR="008A5322" w:rsidRPr="008A5322" w:rsidRDefault="008A5322" w:rsidP="008A5322">
      <w:pPr>
        <w:jc w:val="both"/>
        <w:rPr>
          <w:rFonts w:ascii="Times New Roman" w:hAnsi="Times New Roman" w:cs="Times New Roman"/>
          <w:sz w:val="24"/>
          <w:szCs w:val="24"/>
        </w:rPr>
      </w:pPr>
      <w:r w:rsidRPr="008A5322">
        <w:rPr>
          <w:rFonts w:ascii="Times New Roman" w:hAnsi="Times New Roman" w:cs="Times New Roman"/>
          <w:sz w:val="24"/>
          <w:szCs w:val="24"/>
        </w:rPr>
        <w:t>b)       İşyeri Açma ve Çalışma Ruhsatı Fotokopisi</w:t>
      </w:r>
    </w:p>
    <w:sectPr w:rsidR="008A5322" w:rsidRPr="008A5322" w:rsidSect="00CE2AF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C0B4B"/>
    <w:multiLevelType w:val="hybridMultilevel"/>
    <w:tmpl w:val="FC8407DA"/>
    <w:lvl w:ilvl="0" w:tplc="4D0A0D2E">
      <w:start w:val="1"/>
      <w:numFmt w:val="lowerLetter"/>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5322"/>
    <w:rsid w:val="00146212"/>
    <w:rsid w:val="001B1954"/>
    <w:rsid w:val="0033320D"/>
    <w:rsid w:val="007210FC"/>
    <w:rsid w:val="008A5322"/>
    <w:rsid w:val="00CE2A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A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A5322"/>
    <w:rPr>
      <w:strike w:val="0"/>
      <w:dstrike w:val="0"/>
      <w:color w:val="0000FF"/>
      <w:u w:val="none"/>
      <w:effect w:val="none"/>
    </w:rPr>
  </w:style>
  <w:style w:type="character" w:styleId="Gl">
    <w:name w:val="Strong"/>
    <w:basedOn w:val="VarsaylanParagrafYazTipi"/>
    <w:uiPriority w:val="22"/>
    <w:qFormat/>
    <w:rsid w:val="008A5322"/>
    <w:rPr>
      <w:b/>
      <w:bCs/>
    </w:rPr>
  </w:style>
  <w:style w:type="paragraph" w:styleId="ListeParagraf">
    <w:name w:val="List Paragraph"/>
    <w:basedOn w:val="Normal"/>
    <w:uiPriority w:val="34"/>
    <w:qFormat/>
    <w:rsid w:val="008A53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1ed0bb3a-1551-442d-a94c-51b9d2505051">2015-04-22T08:46:45+00:00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95B000D666F98498A1C62BF22BDD819" ma:contentTypeVersion="1" ma:contentTypeDescription="Yeni belge oluşturun." ma:contentTypeScope="" ma:versionID="c1a270035aecfccfeb790fe0de980b60">
  <xsd:schema xmlns:xsd="http://www.w3.org/2001/XMLSchema" xmlns:xs="http://www.w3.org/2001/XMLSchema" xmlns:p="http://schemas.microsoft.com/office/2006/metadata/properties" xmlns:ns2="1ed0bb3a-1551-442d-a94c-51b9d2505051" targetNamespace="http://schemas.microsoft.com/office/2006/metadata/properties" ma:root="true" ma:fieldsID="46cb2ece0f5f708d40ce3818b3fb6037" ns2:_="">
    <xsd:import namespace="1ed0bb3a-1551-442d-a94c-51b9d250505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b3a-1551-442d-a94c-51b9d250505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1BB9D-895C-41E2-86FF-51FF241D48B8}"/>
</file>

<file path=customXml/itemProps2.xml><?xml version="1.0" encoding="utf-8"?>
<ds:datastoreItem xmlns:ds="http://schemas.openxmlformats.org/officeDocument/2006/customXml" ds:itemID="{CF84BA00-8996-474B-A480-9571B53F84D6}"/>
</file>

<file path=customXml/itemProps3.xml><?xml version="1.0" encoding="utf-8"?>
<ds:datastoreItem xmlns:ds="http://schemas.openxmlformats.org/officeDocument/2006/customXml" ds:itemID="{6708120F-B384-401A-B66E-6CBCF7117461}"/>
</file>

<file path=docProps/app.xml><?xml version="1.0" encoding="utf-8"?>
<Properties xmlns="http://schemas.openxmlformats.org/officeDocument/2006/extended-properties" xmlns:vt="http://schemas.openxmlformats.org/officeDocument/2006/docPropsVTypes">
  <Template>Normal.dotm</Template>
  <TotalTime>4</TotalTime>
  <Pages>1</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2014-04-22T08:38:00Z</dcterms:created>
  <dcterms:modified xsi:type="dcterms:W3CDTF">2014-04-22T08:42:00Z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0x010100A95B000D666F98498A1C62BF22BDD819</vt:lpwstr>
  </property>
</Properties>
</file>