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67" w:rsidRPr="00F06267" w:rsidRDefault="00F06267" w:rsidP="00F06267">
      <w:pPr>
        <w:pStyle w:val="NormalWeb"/>
        <w:spacing w:line="240" w:lineRule="atLeast"/>
        <w:jc w:val="center"/>
        <w:rPr>
          <w:b/>
          <w:sz w:val="22"/>
          <w:szCs w:val="22"/>
        </w:rPr>
      </w:pPr>
      <w:r w:rsidRPr="00F06267">
        <w:rPr>
          <w:b/>
          <w:sz w:val="22"/>
          <w:szCs w:val="22"/>
        </w:rPr>
        <w:t>SÜT SIĞIRCILIĞI</w:t>
      </w:r>
    </w:p>
    <w:p w:rsidR="00F06267" w:rsidRDefault="00F06267" w:rsidP="00F06267">
      <w:pPr>
        <w:pStyle w:val="NormalWeb"/>
        <w:spacing w:line="240" w:lineRule="atLeast"/>
        <w:jc w:val="both"/>
        <w:rPr>
          <w:sz w:val="22"/>
          <w:szCs w:val="22"/>
        </w:rPr>
      </w:pPr>
      <w:r w:rsidRPr="00F06267">
        <w:rPr>
          <w:sz w:val="22"/>
          <w:szCs w:val="22"/>
        </w:rPr>
        <w:t>Sayın üreticimiz; hayvancılık konusunda yapacağınız yatırımlarda Bakanlığımızın sunduğu hizmetlerden yeterince yararlanabilmek için taşrada Bakanlık İl ve İlçe Müdürlüklerimize merkezde Bitkisel Üretim Genel Müdürlüğümüzün ilgili birimlerine başvurmanız yeterli olacaktır.</w:t>
      </w:r>
    </w:p>
    <w:p w:rsidR="00F06267" w:rsidRDefault="00F06267" w:rsidP="00F06267">
      <w:pPr>
        <w:pStyle w:val="NormalWeb"/>
        <w:spacing w:line="240" w:lineRule="atLeast"/>
        <w:jc w:val="both"/>
        <w:rPr>
          <w:sz w:val="22"/>
          <w:szCs w:val="22"/>
        </w:rPr>
      </w:pPr>
      <w:r w:rsidRPr="00F06267">
        <w:rPr>
          <w:sz w:val="22"/>
          <w:szCs w:val="22"/>
        </w:rPr>
        <w:t>Bakanlığımızca hazırlanan Hayvancılığın Desteklenmesi Hakkındaki Bakanlar Kurulu Kararı 10 Mayıs 2000 tarihli Resmi Gazete’de yayınlanarak uygulanmaya başlanmıştır. Bu çalışmayla, hayvan ırkının ıslahı ve hayvancılığın temel girdisi olan kaliteli kaba yem üretiminin artırılarak yem açığının ortadan kaldırılması amaçlanmıştır.</w:t>
      </w:r>
    </w:p>
    <w:p w:rsidR="00F06267" w:rsidRDefault="00F06267" w:rsidP="00F06267">
      <w:pPr>
        <w:pStyle w:val="NormalWeb"/>
        <w:spacing w:line="240" w:lineRule="atLeast"/>
        <w:jc w:val="both"/>
        <w:rPr>
          <w:sz w:val="22"/>
          <w:szCs w:val="22"/>
        </w:rPr>
      </w:pPr>
      <w:r w:rsidRPr="00F06267">
        <w:rPr>
          <w:sz w:val="22"/>
          <w:szCs w:val="22"/>
        </w:rPr>
        <w:t>Kararname çerçevesinde:</w:t>
      </w:r>
    </w:p>
    <w:p w:rsidR="00F06267" w:rsidRDefault="00F06267" w:rsidP="00F06267">
      <w:pPr>
        <w:pStyle w:val="NormalWeb"/>
        <w:spacing w:line="240" w:lineRule="atLeast"/>
        <w:jc w:val="both"/>
        <w:rPr>
          <w:sz w:val="22"/>
          <w:szCs w:val="22"/>
        </w:rPr>
      </w:pPr>
      <w:r w:rsidRPr="00F06267">
        <w:rPr>
          <w:sz w:val="22"/>
          <w:szCs w:val="22"/>
        </w:rPr>
        <w:t>1-Yem bitkileri ekilişi yapanlar,</w:t>
      </w:r>
    </w:p>
    <w:p w:rsidR="00F06267" w:rsidRDefault="00F06267" w:rsidP="00F06267">
      <w:pPr>
        <w:pStyle w:val="NormalWeb"/>
        <w:spacing w:line="240" w:lineRule="atLeast"/>
        <w:jc w:val="both"/>
        <w:rPr>
          <w:sz w:val="22"/>
          <w:szCs w:val="22"/>
        </w:rPr>
      </w:pPr>
      <w:r w:rsidRPr="00F06267">
        <w:rPr>
          <w:sz w:val="22"/>
          <w:szCs w:val="22"/>
        </w:rPr>
        <w:t xml:space="preserve">2-Hayvan ıslahını daha etkili ve yaygın hale getirmek için </w:t>
      </w:r>
      <w:proofErr w:type="spellStart"/>
      <w:r w:rsidRPr="00F06267">
        <w:rPr>
          <w:sz w:val="22"/>
          <w:szCs w:val="22"/>
        </w:rPr>
        <w:t>sun’</w:t>
      </w:r>
      <w:r>
        <w:rPr>
          <w:sz w:val="22"/>
          <w:szCs w:val="22"/>
        </w:rPr>
        <w:t>i</w:t>
      </w:r>
      <w:proofErr w:type="spellEnd"/>
      <w:r>
        <w:rPr>
          <w:sz w:val="22"/>
          <w:szCs w:val="22"/>
        </w:rPr>
        <w:t xml:space="preserve"> tohumlama yaptıranlar ile suni</w:t>
      </w:r>
      <w:r w:rsidRPr="00F06267">
        <w:rPr>
          <w:sz w:val="22"/>
          <w:szCs w:val="22"/>
        </w:rPr>
        <w:t xml:space="preserve"> tohumlam</w:t>
      </w:r>
      <w:r>
        <w:rPr>
          <w:sz w:val="22"/>
          <w:szCs w:val="22"/>
        </w:rPr>
        <w:t>a ekibi kuranlar,</w:t>
      </w:r>
      <w:r w:rsidRPr="00F06267">
        <w:rPr>
          <w:sz w:val="22"/>
          <w:szCs w:val="22"/>
        </w:rPr>
        <w:br/>
      </w:r>
      <w:r w:rsidRPr="00F06267">
        <w:rPr>
          <w:sz w:val="22"/>
          <w:szCs w:val="22"/>
        </w:rPr>
        <w:br/>
        <w:t>3-Yurt içinde yetiştirilen pedigrili veya sertifikalı damızlık gebe düve satın alanlar desteklenmektedir.</w:t>
      </w:r>
    </w:p>
    <w:p w:rsidR="00F06267" w:rsidRDefault="00F06267" w:rsidP="00F06267">
      <w:pPr>
        <w:pStyle w:val="NormalWeb"/>
        <w:spacing w:line="240" w:lineRule="atLeast"/>
        <w:jc w:val="both"/>
        <w:rPr>
          <w:sz w:val="22"/>
          <w:szCs w:val="22"/>
        </w:rPr>
      </w:pPr>
      <w:r w:rsidRPr="00F06267">
        <w:rPr>
          <w:sz w:val="22"/>
          <w:szCs w:val="22"/>
        </w:rPr>
        <w:t>A-Kuracağınız işletmeye yurt içinden alacağınız damızlık düveler için verilen destekten yararlanabilmeniz için:</w:t>
      </w:r>
    </w:p>
    <w:p w:rsidR="00F06267" w:rsidRDefault="00F06267" w:rsidP="00F06267">
      <w:pPr>
        <w:pStyle w:val="NormalWeb"/>
        <w:spacing w:line="240" w:lineRule="atLeast"/>
        <w:jc w:val="both"/>
        <w:rPr>
          <w:sz w:val="22"/>
          <w:szCs w:val="22"/>
        </w:rPr>
      </w:pPr>
      <w:r w:rsidRPr="00F06267">
        <w:rPr>
          <w:sz w:val="22"/>
          <w:szCs w:val="22"/>
        </w:rPr>
        <w:t>1-Damızlıkların mutlaka ilk yavruya gebe ve pedigrili veya sertifikalı olması gerekmektedir. Aksi takdirde doğum yapmış inekler ve kayıtsız düvelere destekleme pirimi ödenmemektedir.</w:t>
      </w:r>
    </w:p>
    <w:p w:rsidR="00F06267" w:rsidRDefault="00F06267" w:rsidP="00F06267">
      <w:pPr>
        <w:pStyle w:val="NormalWeb"/>
        <w:spacing w:line="240" w:lineRule="atLeast"/>
        <w:jc w:val="both"/>
        <w:rPr>
          <w:sz w:val="22"/>
          <w:szCs w:val="22"/>
        </w:rPr>
      </w:pPr>
      <w:r w:rsidRPr="00F06267">
        <w:rPr>
          <w:sz w:val="22"/>
          <w:szCs w:val="22"/>
        </w:rPr>
        <w:t>2</w:t>
      </w:r>
      <w:r>
        <w:rPr>
          <w:sz w:val="22"/>
          <w:szCs w:val="22"/>
        </w:rPr>
        <w:t>-Verilecek prim miktarı her yıl</w:t>
      </w:r>
      <w:r w:rsidRPr="00F06267">
        <w:rPr>
          <w:sz w:val="22"/>
          <w:szCs w:val="22"/>
        </w:rPr>
        <w:t>başında Bakanlığımızca tespit edilerek teşkilatımıza tamimle duyurulmaktadır. Tespit edilen damızlık fiyatları üzerinden pedigrili düvelere % 30, sertifikalı düvelere %15 prim ödenmektedir. Bu oranlara göre 2001 yılı için 240 ile 120 Milyon TL olarak ödeme öngörülmüştür.</w:t>
      </w:r>
    </w:p>
    <w:p w:rsidR="00F06267" w:rsidRDefault="00F06267" w:rsidP="00F06267">
      <w:pPr>
        <w:pStyle w:val="NormalWeb"/>
        <w:spacing w:line="240" w:lineRule="atLeast"/>
        <w:jc w:val="both"/>
        <w:rPr>
          <w:sz w:val="22"/>
          <w:szCs w:val="22"/>
        </w:rPr>
      </w:pPr>
      <w:r w:rsidRPr="00F06267">
        <w:rPr>
          <w:sz w:val="22"/>
          <w:szCs w:val="22"/>
        </w:rPr>
        <w:t xml:space="preserve">B- Kuracağınız işletmenin ihtiyacı olan damızlık gebe düveleri yurt dışından temin etmeyi düşündüğünüz </w:t>
      </w:r>
      <w:proofErr w:type="gramStart"/>
      <w:r w:rsidRPr="00F06267">
        <w:rPr>
          <w:sz w:val="22"/>
          <w:szCs w:val="22"/>
        </w:rPr>
        <w:t>taktirde</w:t>
      </w:r>
      <w:proofErr w:type="gramEnd"/>
      <w:r w:rsidRPr="00F06267">
        <w:rPr>
          <w:sz w:val="22"/>
          <w:szCs w:val="22"/>
        </w:rPr>
        <w:t xml:space="preserve"> Bakanlığımızca şartlı olarak izin verilmektedir.</w:t>
      </w:r>
    </w:p>
    <w:p w:rsidR="00F06267" w:rsidRDefault="00F06267" w:rsidP="00F06267">
      <w:pPr>
        <w:pStyle w:val="NormalWeb"/>
        <w:spacing w:line="240" w:lineRule="atLeast"/>
        <w:jc w:val="both"/>
        <w:rPr>
          <w:sz w:val="22"/>
          <w:szCs w:val="22"/>
        </w:rPr>
      </w:pPr>
      <w:r w:rsidRPr="00F06267">
        <w:rPr>
          <w:sz w:val="22"/>
          <w:szCs w:val="22"/>
        </w:rPr>
        <w:t>Bunun için:</w:t>
      </w:r>
    </w:p>
    <w:p w:rsidR="00F06267" w:rsidRDefault="00F06267" w:rsidP="00F06267">
      <w:pPr>
        <w:pStyle w:val="NormalWeb"/>
        <w:spacing w:line="240" w:lineRule="atLeast"/>
        <w:jc w:val="both"/>
        <w:rPr>
          <w:sz w:val="22"/>
          <w:szCs w:val="22"/>
        </w:rPr>
      </w:pPr>
      <w:r w:rsidRPr="00F06267">
        <w:rPr>
          <w:sz w:val="22"/>
          <w:szCs w:val="22"/>
        </w:rPr>
        <w:t>1-En az 100 baş kapasiteli olmak üzere, barınak ve diğer yatırımların tamamlamış olması,</w:t>
      </w:r>
    </w:p>
    <w:p w:rsidR="00F06267" w:rsidRDefault="00F06267" w:rsidP="00F06267">
      <w:pPr>
        <w:pStyle w:val="NormalWeb"/>
        <w:spacing w:line="240" w:lineRule="atLeast"/>
        <w:jc w:val="both"/>
        <w:rPr>
          <w:sz w:val="22"/>
          <w:szCs w:val="22"/>
        </w:rPr>
      </w:pPr>
      <w:r w:rsidRPr="00F06267">
        <w:rPr>
          <w:sz w:val="22"/>
          <w:szCs w:val="22"/>
        </w:rPr>
        <w:t>2-Damızlık düveleri 5 yıl süre ile satmayıp işletmesinde tutacağına dair taahhütname ve banka teminat mektubu,</w:t>
      </w:r>
    </w:p>
    <w:p w:rsidR="00F06267" w:rsidRDefault="00F06267" w:rsidP="00F06267">
      <w:pPr>
        <w:pStyle w:val="NormalWeb"/>
        <w:spacing w:line="240" w:lineRule="atLeast"/>
        <w:jc w:val="both"/>
        <w:rPr>
          <w:sz w:val="22"/>
          <w:szCs w:val="22"/>
        </w:rPr>
      </w:pPr>
      <w:r w:rsidRPr="00F06267">
        <w:rPr>
          <w:sz w:val="22"/>
          <w:szCs w:val="22"/>
        </w:rPr>
        <w:t>3-İşletmenin kapasite ve son durum raporu birlikte Bakanlığımıza müracaat edilmesi halinde sağlık ve teknik şartların uygun olduğu ülkelerden ithalat izni verilmektedir.</w:t>
      </w:r>
    </w:p>
    <w:p w:rsidR="00F06267" w:rsidRDefault="00F06267" w:rsidP="00F06267">
      <w:pPr>
        <w:pStyle w:val="NormalWeb"/>
        <w:spacing w:line="240" w:lineRule="atLeast"/>
        <w:jc w:val="both"/>
        <w:rPr>
          <w:sz w:val="22"/>
          <w:szCs w:val="22"/>
        </w:rPr>
      </w:pPr>
      <w:r w:rsidRPr="00F06267">
        <w:rPr>
          <w:sz w:val="22"/>
          <w:szCs w:val="22"/>
        </w:rPr>
        <w:t>Bakanlığımızca çiftçiye doğrudan verilen herhangi bir kredi bulunmamaktadır. Kredi talepleriniz için T.C. Ziraat Bankasının ilgili şubelerine başvurup görüşmeniz gerekmektedir.</w:t>
      </w:r>
    </w:p>
    <w:p w:rsidR="00F06267" w:rsidRDefault="00F06267" w:rsidP="00F06267">
      <w:pPr>
        <w:pStyle w:val="NormalWeb"/>
        <w:spacing w:line="240" w:lineRule="atLeast"/>
        <w:jc w:val="both"/>
        <w:rPr>
          <w:sz w:val="22"/>
          <w:szCs w:val="22"/>
        </w:rPr>
      </w:pPr>
      <w:r w:rsidRPr="00F06267">
        <w:rPr>
          <w:sz w:val="22"/>
          <w:szCs w:val="22"/>
        </w:rPr>
        <w:t>Kredi talebinizin değerlendirilebilmesi için talebiniz doğrultusunda proje hazı</w:t>
      </w:r>
      <w:r>
        <w:rPr>
          <w:sz w:val="22"/>
          <w:szCs w:val="22"/>
        </w:rPr>
        <w:t>rlatıp İl Müdürlüklerimize baş</w:t>
      </w:r>
      <w:r w:rsidRPr="00F06267">
        <w:rPr>
          <w:sz w:val="22"/>
          <w:szCs w:val="22"/>
        </w:rPr>
        <w:t>vurmanız gerekmektedir. İl Müdürlüğümüz teknik yönden projenin uygun olup olmadığını inceledikten sonra uygun bulduğu projeyi ilgili T.C. Ziraat Bankası şubesine intikal ettirecektir. Talep edilen kredi miktarı İl yetkisini aştığı takdirde projeleriniz Bakanlığımıza ve T.C. Ziraat Bankası Genel Müdürlüğü’ne intikal edecek ve gerekli değerlendirme yapılacaktır.</w:t>
      </w:r>
      <w:r w:rsidRPr="00F06267">
        <w:rPr>
          <w:sz w:val="22"/>
          <w:szCs w:val="22"/>
        </w:rPr>
        <w:br/>
      </w:r>
      <w:r w:rsidRPr="00F06267">
        <w:rPr>
          <w:sz w:val="22"/>
          <w:szCs w:val="22"/>
        </w:rPr>
        <w:br/>
        <w:t xml:space="preserve">Yeni olarak barınak yapmayı düşündüğünüz </w:t>
      </w:r>
      <w:proofErr w:type="gramStart"/>
      <w:r w:rsidRPr="00F06267">
        <w:rPr>
          <w:sz w:val="22"/>
          <w:szCs w:val="22"/>
        </w:rPr>
        <w:t>taktirde</w:t>
      </w:r>
      <w:proofErr w:type="gramEnd"/>
      <w:r w:rsidRPr="00F06267">
        <w:rPr>
          <w:sz w:val="22"/>
          <w:szCs w:val="22"/>
        </w:rPr>
        <w:t xml:space="preserve"> hangi bölgede ne tip ahır -ağıl yapacağınız hususunda teşkilatımızdan bilgi almanız yatırım masraflarınızı azaltacak ve zaman kaybınızı önleyecektir.</w:t>
      </w:r>
    </w:p>
    <w:p w:rsidR="00F06267" w:rsidRDefault="00F06267" w:rsidP="00F06267">
      <w:pPr>
        <w:pStyle w:val="NormalWeb"/>
        <w:spacing w:line="240" w:lineRule="atLeast"/>
        <w:jc w:val="both"/>
        <w:rPr>
          <w:rStyle w:val="Gl"/>
          <w:sz w:val="22"/>
          <w:szCs w:val="22"/>
        </w:rPr>
      </w:pPr>
      <w:r w:rsidRPr="00F06267">
        <w:rPr>
          <w:rStyle w:val="Gl"/>
          <w:sz w:val="22"/>
          <w:szCs w:val="22"/>
        </w:rPr>
        <w:t>Süt Sığırlarının Beslenmesi</w:t>
      </w:r>
    </w:p>
    <w:p w:rsidR="00CE2AFD" w:rsidRPr="00F06267" w:rsidRDefault="00F06267" w:rsidP="00F06267">
      <w:pPr>
        <w:pStyle w:val="NormalWeb"/>
        <w:spacing w:after="240" w:afterAutospacing="0" w:line="240" w:lineRule="atLeast"/>
        <w:jc w:val="both"/>
        <w:rPr>
          <w:sz w:val="22"/>
          <w:szCs w:val="22"/>
        </w:rPr>
      </w:pPr>
      <w:r w:rsidRPr="00F06267">
        <w:rPr>
          <w:sz w:val="22"/>
          <w:szCs w:val="22"/>
        </w:rPr>
        <w:t>Süt ineklerinin yemlenmesinde en önemli nokta süt verimi, canlı ağırlık ve sütteki yağ oranı göz önüne alınarak hesaplanan günlük besin maddeleri altında yemleme yapılmamasıdır. Süt veriminin normal seyretmesi verime göre yemlemeye bağlıdır. İhtiyacın altında yemleme verim düşüklüğüne neden olacağı gibi hayvanın sağlığının bozulmasına da neden olacaktır.</w:t>
      </w:r>
      <w:r>
        <w:rPr>
          <w:sz w:val="22"/>
          <w:szCs w:val="22"/>
        </w:rPr>
        <w:t xml:space="preserve"> </w:t>
      </w:r>
      <w:r w:rsidRPr="00F06267">
        <w:rPr>
          <w:sz w:val="22"/>
          <w:szCs w:val="22"/>
        </w:rPr>
        <w:t xml:space="preserve">Öte yandan ihtiyacın üzerinde yemleme boşa harcanmış para </w:t>
      </w:r>
      <w:proofErr w:type="gramStart"/>
      <w:r w:rsidRPr="00F06267">
        <w:rPr>
          <w:sz w:val="22"/>
          <w:szCs w:val="22"/>
        </w:rPr>
        <w:t>demektir.Yemlemede</w:t>
      </w:r>
      <w:proofErr w:type="gramEnd"/>
      <w:r w:rsidRPr="00F06267">
        <w:rPr>
          <w:sz w:val="22"/>
          <w:szCs w:val="22"/>
        </w:rPr>
        <w:t xml:space="preserve"> meydana gelecek aksaklıklar verim kaybına neden olacağı gibi daha sonra normal yemlemeye geçilse dahi süt verimi normale dönmeyebilir. Bu nedenle gelişme, gebelik, süt verimi ve kuruda kalma dönemlerinde doğru besleme yapılması üreticinin daima lehine olacaktır.</w:t>
      </w:r>
    </w:p>
    <w:sectPr w:rsidR="00CE2AFD" w:rsidRPr="00F06267" w:rsidSect="00F0626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267"/>
    <w:rsid w:val="00077A24"/>
    <w:rsid w:val="000C4A40"/>
    <w:rsid w:val="00146212"/>
    <w:rsid w:val="001B1954"/>
    <w:rsid w:val="00294AA3"/>
    <w:rsid w:val="0033320D"/>
    <w:rsid w:val="003B3733"/>
    <w:rsid w:val="004E5A9C"/>
    <w:rsid w:val="00544041"/>
    <w:rsid w:val="008C7AF1"/>
    <w:rsid w:val="00981F65"/>
    <w:rsid w:val="00BC0A1B"/>
    <w:rsid w:val="00CE2AFD"/>
    <w:rsid w:val="00F06267"/>
    <w:rsid w:val="00F42A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062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267"/>
    <w:rPr>
      <w:b/>
      <w:bCs/>
    </w:rPr>
  </w:style>
</w:styles>
</file>

<file path=word/webSettings.xml><?xml version="1.0" encoding="utf-8"?>
<w:webSettings xmlns:r="http://schemas.openxmlformats.org/officeDocument/2006/relationships" xmlns:w="http://schemas.openxmlformats.org/wordprocessingml/2006/main">
  <w:divs>
    <w:div w:id="335545179">
      <w:bodyDiv w:val="1"/>
      <w:marLeft w:val="0"/>
      <w:marRight w:val="0"/>
      <w:marTop w:val="0"/>
      <w:marBottom w:val="0"/>
      <w:divBdr>
        <w:top w:val="none" w:sz="0" w:space="0" w:color="auto"/>
        <w:left w:val="none" w:sz="0" w:space="0" w:color="auto"/>
        <w:bottom w:val="none" w:sz="0" w:space="0" w:color="auto"/>
        <w:right w:val="none" w:sz="0" w:space="0" w:color="auto"/>
      </w:divBdr>
      <w:divsChild>
        <w:div w:id="1009723502">
          <w:marLeft w:val="0"/>
          <w:marRight w:val="0"/>
          <w:marTop w:val="0"/>
          <w:marBottom w:val="0"/>
          <w:divBdr>
            <w:top w:val="none" w:sz="0" w:space="0" w:color="auto"/>
            <w:left w:val="none" w:sz="0" w:space="0" w:color="auto"/>
            <w:bottom w:val="none" w:sz="0" w:space="0" w:color="auto"/>
            <w:right w:val="none" w:sz="0" w:space="0" w:color="auto"/>
          </w:divBdr>
          <w:divsChild>
            <w:div w:id="1921015352">
              <w:marLeft w:val="0"/>
              <w:marRight w:val="0"/>
              <w:marTop w:val="0"/>
              <w:marBottom w:val="0"/>
              <w:divBdr>
                <w:top w:val="none" w:sz="0" w:space="0" w:color="auto"/>
                <w:left w:val="none" w:sz="0" w:space="0" w:color="auto"/>
                <w:bottom w:val="none" w:sz="0" w:space="0" w:color="auto"/>
                <w:right w:val="none" w:sz="0" w:space="0" w:color="auto"/>
              </w:divBdr>
              <w:divsChild>
                <w:div w:id="806356255">
                  <w:marLeft w:val="0"/>
                  <w:marRight w:val="0"/>
                  <w:marTop w:val="0"/>
                  <w:marBottom w:val="0"/>
                  <w:divBdr>
                    <w:top w:val="none" w:sz="0" w:space="0" w:color="auto"/>
                    <w:left w:val="none" w:sz="0" w:space="0" w:color="auto"/>
                    <w:bottom w:val="none" w:sz="0" w:space="0" w:color="auto"/>
                    <w:right w:val="none" w:sz="0" w:space="0" w:color="auto"/>
                  </w:divBdr>
                  <w:divsChild>
                    <w:div w:id="451822344">
                      <w:marLeft w:val="0"/>
                      <w:marRight w:val="0"/>
                      <w:marTop w:val="0"/>
                      <w:marBottom w:val="0"/>
                      <w:divBdr>
                        <w:top w:val="none" w:sz="0" w:space="0" w:color="auto"/>
                        <w:left w:val="none" w:sz="0" w:space="0" w:color="auto"/>
                        <w:bottom w:val="none" w:sz="0" w:space="0" w:color="auto"/>
                        <w:right w:val="none" w:sz="0" w:space="0" w:color="auto"/>
                      </w:divBdr>
                      <w:divsChild>
                        <w:div w:id="10353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2015-05-14T11:36:36+00:00</YayinBitisTarihi>
  </documentManagement>
</p:properties>
</file>

<file path=customXml/itemProps1.xml><?xml version="1.0" encoding="utf-8"?>
<ds:datastoreItem xmlns:ds="http://schemas.openxmlformats.org/officeDocument/2006/customXml" ds:itemID="{7A34C7D3-84F4-488B-A756-B5F4D052ACCF}"/>
</file>

<file path=customXml/itemProps2.xml><?xml version="1.0" encoding="utf-8"?>
<ds:datastoreItem xmlns:ds="http://schemas.openxmlformats.org/officeDocument/2006/customXml" ds:itemID="{0004CB94-F5BD-4A15-908A-331CC6772694}"/>
</file>

<file path=customXml/itemProps3.xml><?xml version="1.0" encoding="utf-8"?>
<ds:datastoreItem xmlns:ds="http://schemas.openxmlformats.org/officeDocument/2006/customXml" ds:itemID="{3ADC81AD-5B95-42FA-9611-711B12BEE10C}"/>
</file>

<file path=docProps/app.xml><?xml version="1.0" encoding="utf-8"?>
<Properties xmlns="http://schemas.openxmlformats.org/officeDocument/2006/extended-properties" xmlns:vt="http://schemas.openxmlformats.org/officeDocument/2006/docPropsVTypes">
  <Template>Normal.dotm</Template>
  <TotalTime>3</TotalTime>
  <Pages>1</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2014-05-14T11:24:00Z</dcterms:created>
  <dcterms:modified xsi:type="dcterms:W3CDTF">2014-05-14T11:27:00Z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