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0A" w:rsidRDefault="00A14D0A" w:rsidP="00A14D0A">
      <w:pPr>
        <w:pStyle w:val="Balk2"/>
        <w:numPr>
          <w:ilvl w:val="1"/>
          <w:numId w:val="1"/>
        </w:numPr>
        <w:ind w:left="284"/>
      </w:pPr>
      <w:r>
        <w:rPr>
          <w:b/>
          <w:bCs/>
        </w:rPr>
        <w:t>İL A N</w:t>
      </w:r>
    </w:p>
    <w:p w:rsidR="00A14D0A" w:rsidRDefault="00A14D0A" w:rsidP="00A14D0A">
      <w:pPr>
        <w:pStyle w:val="Balk3"/>
        <w:numPr>
          <w:ilvl w:val="2"/>
          <w:numId w:val="1"/>
        </w:numPr>
      </w:pPr>
    </w:p>
    <w:p w:rsidR="00A14D0A" w:rsidRDefault="00A14D0A" w:rsidP="00A14D0A">
      <w:pPr>
        <w:pStyle w:val="Balk3"/>
        <w:numPr>
          <w:ilvl w:val="2"/>
          <w:numId w:val="1"/>
        </w:numPr>
      </w:pPr>
    </w:p>
    <w:p w:rsidR="00A14D0A" w:rsidRDefault="00A14D0A" w:rsidP="00A14D0A">
      <w:pPr>
        <w:pStyle w:val="Balk3"/>
        <w:numPr>
          <w:ilvl w:val="2"/>
          <w:numId w:val="1"/>
        </w:numPr>
      </w:pPr>
      <w:proofErr w:type="gramStart"/>
      <w:r>
        <w:rPr>
          <w:b/>
          <w:bCs/>
        </w:rPr>
        <w:t>KAYSERİ  İL</w:t>
      </w:r>
      <w:proofErr w:type="gramEnd"/>
      <w:r>
        <w:rPr>
          <w:b/>
          <w:bCs/>
        </w:rPr>
        <w:t xml:space="preserve">  MERA  KOMİSYONU  BAŞKANLIĞINDAN</w:t>
      </w:r>
    </w:p>
    <w:p w:rsidR="00A14D0A" w:rsidRDefault="00A14D0A" w:rsidP="00A14D0A">
      <w:pPr>
        <w:jc w:val="both"/>
        <w:rPr>
          <w:sz w:val="24"/>
        </w:rPr>
      </w:pPr>
    </w:p>
    <w:p w:rsidR="00596DD8" w:rsidRDefault="00A14D0A" w:rsidP="00596DD8">
      <w:pPr>
        <w:pStyle w:val="GvdeMetni"/>
        <w:numPr>
          <w:ilvl w:val="0"/>
          <w:numId w:val="2"/>
        </w:numPr>
      </w:pPr>
      <w:proofErr w:type="gramStart"/>
      <w:r>
        <w:t>4342  Sayılı</w:t>
      </w:r>
      <w:proofErr w:type="gramEnd"/>
      <w:r>
        <w:t xml:space="preserve"> Mera Kanunu’nun 12 inci maddesi ile ilgili Yönetmeliğin 13. maddesi ve İl Mera Komisyonunun 02/03/2018 tarih ve 940 </w:t>
      </w:r>
      <w:proofErr w:type="spellStart"/>
      <w:r>
        <w:t>nolu</w:t>
      </w:r>
      <w:proofErr w:type="spellEnd"/>
      <w:r>
        <w:t xml:space="preserve"> kararı ile İlimizdeki yaylaklar, 2886 Devlet İhale Kanununun 51/g maddesine göre Pazarlık Usulü ile 2018 yılı otlatma dönemi için göçerlere kiraya veril</w:t>
      </w:r>
      <w:r w:rsidR="00D233BA">
        <w:t>mesine karar verilmiş</w:t>
      </w:r>
      <w:r w:rsidR="00596DD8">
        <w:t>tir.</w:t>
      </w:r>
    </w:p>
    <w:p w:rsidR="00A14D0A" w:rsidRDefault="00596DD8" w:rsidP="00596DD8">
      <w:pPr>
        <w:pStyle w:val="GvdeMetni"/>
        <w:ind w:left="360"/>
      </w:pPr>
      <w:r>
        <w:t xml:space="preserve">-Yapılan </w:t>
      </w:r>
      <w:r w:rsidR="00D233BA">
        <w:t>ihale</w:t>
      </w:r>
      <w:r>
        <w:t>lerde</w:t>
      </w:r>
      <w:r w:rsidR="00D233BA">
        <w:t xml:space="preserve"> kiralanmayan veya vazgeçilen yaylakların ihalesi İl Mera Komisyonunun </w:t>
      </w:r>
      <w:r>
        <w:t>18</w:t>
      </w:r>
      <w:r w:rsidR="00D233BA">
        <w:t>.05.2018 tarih</w:t>
      </w:r>
      <w:r>
        <w:t xml:space="preserve"> </w:t>
      </w:r>
      <w:r w:rsidR="00D233BA">
        <w:t>ve 9</w:t>
      </w:r>
      <w:r>
        <w:t>51</w:t>
      </w:r>
      <w:r w:rsidR="00D233BA">
        <w:t xml:space="preserve"> kararı ile </w:t>
      </w:r>
      <w:r>
        <w:t>24</w:t>
      </w:r>
      <w:r w:rsidR="00D233BA">
        <w:t>.05.2018 tarihinde yapıl</w:t>
      </w:r>
      <w:r>
        <w:t>acaktır.</w:t>
      </w:r>
    </w:p>
    <w:p w:rsidR="00D233BA" w:rsidRDefault="00D233B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 xml:space="preserve">Şartname ve ekleri mesai saatleri içinde Gıda, Tarım ve Hayvancılık İl Müdürlüğünde ücretsiz olarak görülebilir. 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  <w:rPr>
          <w:b/>
          <w:u w:val="single"/>
        </w:rPr>
      </w:pPr>
      <w:r>
        <w:t xml:space="preserve">Göçerlerin kiralamak istedikleri yaylaklar için ihale tarihinden önceki gün olan </w:t>
      </w:r>
      <w:r w:rsidR="00596DD8">
        <w:t>23</w:t>
      </w:r>
      <w:r>
        <w:t xml:space="preserve"> Ma</w:t>
      </w:r>
      <w:r w:rsidR="00D233BA">
        <w:t>yıs</w:t>
      </w:r>
      <w:r>
        <w:t xml:space="preserve"> 2018 günü saat 16.00 ya kadar istenen</w:t>
      </w:r>
      <w:bookmarkStart w:id="0" w:name="_GoBack"/>
      <w:bookmarkEnd w:id="0"/>
      <w:r>
        <w:t xml:space="preserve"> belgelerin yer aldığı ihale dosyasıyla İl Mera Komisyonuna müracaat etmeleri gerekmektedir.</w:t>
      </w:r>
    </w:p>
    <w:p w:rsidR="00A14D0A" w:rsidRDefault="00A14D0A" w:rsidP="00A14D0A">
      <w:pPr>
        <w:pStyle w:val="GvdeMetni"/>
        <w:ind w:left="360"/>
        <w:rPr>
          <w:b/>
          <w:u w:val="single"/>
        </w:rPr>
      </w:pPr>
    </w:p>
    <w:p w:rsidR="00A14D0A" w:rsidRDefault="00A14D0A" w:rsidP="00A14D0A">
      <w:pPr>
        <w:pStyle w:val="GvdeMetni"/>
        <w:ind w:left="360"/>
      </w:pPr>
      <w:r>
        <w:rPr>
          <w:b/>
          <w:u w:val="single"/>
        </w:rPr>
        <w:t xml:space="preserve">İstenilen belgeler: </w:t>
      </w:r>
    </w:p>
    <w:p w:rsidR="00A14D0A" w:rsidRDefault="00A14D0A" w:rsidP="00A14D0A">
      <w:pPr>
        <w:pStyle w:val="GvdeMetni"/>
        <w:ind w:left="360"/>
      </w:pPr>
      <w:r>
        <w:t>A ) Talep dilekçesi</w:t>
      </w:r>
    </w:p>
    <w:p w:rsidR="00A14D0A" w:rsidRDefault="00A14D0A" w:rsidP="00A14D0A">
      <w:pPr>
        <w:pStyle w:val="GvdeMetni"/>
        <w:ind w:left="360"/>
      </w:pPr>
      <w:r>
        <w:t>B ) Otlatılacak hayvan cinsi ve miktarı ( Bağlı bulunduğu İl ve İlçe Gıda, Tarım ve Hayvancılık</w:t>
      </w:r>
    </w:p>
    <w:p w:rsidR="00A14D0A" w:rsidRDefault="00A14D0A" w:rsidP="00A14D0A">
      <w:pPr>
        <w:pStyle w:val="GvdeMetni"/>
        <w:ind w:left="360"/>
      </w:pPr>
      <w:r>
        <w:t xml:space="preserve">      Müdürlüğü’nden alınacaktır. Bu belge, ibraz edilen hayvanların ihale tarihinden önceki altı ay </w:t>
      </w:r>
    </w:p>
    <w:p w:rsidR="00A14D0A" w:rsidRDefault="00A14D0A" w:rsidP="00A14D0A">
      <w:pPr>
        <w:pStyle w:val="GvdeMetni"/>
        <w:ind w:left="360"/>
      </w:pPr>
      <w:r>
        <w:t xml:space="preserve">      </w:t>
      </w:r>
      <w:proofErr w:type="gramStart"/>
      <w:r>
        <w:t>süresince</w:t>
      </w:r>
      <w:proofErr w:type="gramEnd"/>
      <w:r>
        <w:t xml:space="preserve"> göçerin işletmesinde olduğunu göstermesi gerekmektedir.)</w:t>
      </w:r>
    </w:p>
    <w:p w:rsidR="00A14D0A" w:rsidRDefault="00A14D0A" w:rsidP="00A14D0A">
      <w:pPr>
        <w:pStyle w:val="GvdeMetni"/>
        <w:ind w:left="360"/>
      </w:pPr>
      <w:r>
        <w:t>C ) Geçici teminat makbuzu ( Muhammen bedelin % 20 si )</w:t>
      </w:r>
    </w:p>
    <w:p w:rsidR="00A14D0A" w:rsidRDefault="00A14D0A" w:rsidP="00A14D0A">
      <w:pPr>
        <w:pStyle w:val="GvdeMetni"/>
      </w:pPr>
      <w:r>
        <w:t xml:space="preserve">      D ) İki adet vesikalık fotoğraf</w:t>
      </w:r>
    </w:p>
    <w:p w:rsidR="00A14D0A" w:rsidRDefault="00A14D0A" w:rsidP="00A14D0A">
      <w:pPr>
        <w:pStyle w:val="GvdeMetni"/>
      </w:pPr>
      <w:r>
        <w:t xml:space="preserve">      E ) Birlikte kiralanacak yaylaklarda diğer hayvan sahiplerinden de aynı evraklar istenecektir. </w:t>
      </w:r>
    </w:p>
    <w:p w:rsidR="00A14D0A" w:rsidRDefault="00A14D0A" w:rsidP="00A14D0A">
      <w:pPr>
        <w:pStyle w:val="GvdeMetni"/>
      </w:pPr>
      <w:r>
        <w:t xml:space="preserve">      F ) Çobanı olanların, </w:t>
      </w:r>
      <w:proofErr w:type="gramStart"/>
      <w:r>
        <w:t>çobanının  kimlik</w:t>
      </w:r>
      <w:proofErr w:type="gramEnd"/>
      <w:r>
        <w:t xml:space="preserve"> fotokopisi</w:t>
      </w:r>
    </w:p>
    <w:p w:rsidR="00A14D0A" w:rsidRDefault="00A14D0A" w:rsidP="00A14D0A">
      <w:pPr>
        <w:pStyle w:val="GvdeMetni"/>
      </w:pPr>
      <w:r>
        <w:t xml:space="preserve">      G) Ortak kiralayacaklar için ortaklık beyannamesi </w:t>
      </w:r>
    </w:p>
    <w:p w:rsidR="00A14D0A" w:rsidRDefault="00A14D0A" w:rsidP="00A14D0A">
      <w:pPr>
        <w:pStyle w:val="GvdeMetni"/>
      </w:pPr>
      <w:r>
        <w:t xml:space="preserve">      H) Nüfus kayıt örneği ve nüfus cüzdanı fotokopisi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>Posta ile yapılacak müracaatlarda meydana gelecek gecikmeler kabul edilemez.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>Asayiş ile ilgili doğabilecek sorunlardan kiracı sorumludur.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Göçerlerin yaylak ihalesine girebilmek için yaylak kapasitesinin (Yaylak kapasiteleri Mera Yönetmeliğinin 6 </w:t>
      </w:r>
      <w:proofErr w:type="spellStart"/>
      <w:r>
        <w:rPr>
          <w:szCs w:val="24"/>
        </w:rPr>
        <w:t>ıncı</w:t>
      </w:r>
      <w:proofErr w:type="spellEnd"/>
      <w:r>
        <w:rPr>
          <w:szCs w:val="24"/>
        </w:rPr>
        <w:t xml:space="preserve"> maddesindeki uygulama normlarına göre hesaplanmış olup BBHB olarak ifade edilmiştir. 10 koyun veya 40 kuzu 1 BBHB ne eşdeğerdir. Göçerlere ait Yaylakta bulunan bütün hayvanlar hesaplamaya </w:t>
      </w:r>
      <w:proofErr w:type="gramStart"/>
      <w:r>
        <w:rPr>
          <w:szCs w:val="24"/>
        </w:rPr>
        <w:t>dahil</w:t>
      </w:r>
      <w:proofErr w:type="gramEnd"/>
      <w:r>
        <w:rPr>
          <w:szCs w:val="24"/>
        </w:rPr>
        <w:t xml:space="preserve"> edilecektir.) en az % 50 si hayvan varlığına sahip olması gereklidir. Yaylak kapasitesinin % 50 den az hayvan varlığına sahip göçerler o yaylağın ihalesine katılamazlar. Hayvanlarının yaylak ihtiyaçlarını karşılayanlar başka yaylak kiralayamazlar. 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 xml:space="preserve">Yaylak ihalesine girmek isteyen göçerlerin, </w:t>
      </w:r>
      <w:r>
        <w:rPr>
          <w:szCs w:val="24"/>
        </w:rPr>
        <w:t>İbraz edilen hayvanları ihale tarihinden önceki altı ay süresince göçer adına kayıtlı olmalıdır.</w:t>
      </w:r>
    </w:p>
    <w:p w:rsidR="00A14D0A" w:rsidRDefault="00A14D0A" w:rsidP="00A14D0A">
      <w:pPr>
        <w:pStyle w:val="ListeParagraf"/>
      </w:pPr>
    </w:p>
    <w:p w:rsidR="00A14D0A" w:rsidRDefault="00A14D0A" w:rsidP="00A14D0A">
      <w:pPr>
        <w:pStyle w:val="GvdeMetni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Kiralama süresi mevsimlik olup, otlatma sezonu bittiğinde sona erecektir. Ancak, kiralama yapılacak olan yaylaklar sözleşme süresi bitmeden talep edilmesi ve sözleşme hükümlerinin yerine getirilmesi şartıyla kiralama süresi komisyon tarafından 5 yıla kadar uzatılabilir. Kiralama sözleşmesi her yıl yenilenecek, kiralama ücretleri ise bir önceki yılın kira bedelinin yeniden değerleme oranında artırılmasıyla tespit edilecektir. Kira süresinin uzatılmasında İl Mera Komisyonu serbesttir.  </w:t>
      </w:r>
    </w:p>
    <w:p w:rsidR="00A14D0A" w:rsidRDefault="00A14D0A" w:rsidP="00A14D0A">
      <w:pPr>
        <w:pStyle w:val="GvdeMetni"/>
      </w:pPr>
    </w:p>
    <w:p w:rsidR="00A14D0A" w:rsidRDefault="00A14D0A" w:rsidP="00A14D0A">
      <w:pPr>
        <w:pStyle w:val="GvdeMetni"/>
        <w:numPr>
          <w:ilvl w:val="0"/>
          <w:numId w:val="2"/>
        </w:numPr>
      </w:pPr>
      <w:r>
        <w:t xml:space="preserve">İhale Komisyonu ihaleyi yapıp yapmamakta serbesttir. </w:t>
      </w:r>
    </w:p>
    <w:p w:rsidR="007431EA" w:rsidRDefault="007431EA"/>
    <w:sectPr w:rsidR="007431EA" w:rsidSect="00A14D0A">
      <w:pgSz w:w="11906" w:h="16838"/>
      <w:pgMar w:top="568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Balk3"/>
      <w:lvlText w:val="%1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05"/>
    <w:rsid w:val="00596DD8"/>
    <w:rsid w:val="007431EA"/>
    <w:rsid w:val="00A14D0A"/>
    <w:rsid w:val="00D233BA"/>
    <w:rsid w:val="00EF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EB56"/>
  <w15:chartTrackingRefBased/>
  <w15:docId w15:val="{CD6BFBA9-F7DA-4D7C-A633-68FCA6A4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A14D0A"/>
    <w:pPr>
      <w:keepNext/>
      <w:numPr>
        <w:ilvl w:val="1"/>
        <w:numId w:val="2"/>
      </w:numPr>
      <w:jc w:val="center"/>
      <w:outlineLvl w:val="1"/>
    </w:pPr>
    <w:rPr>
      <w:sz w:val="24"/>
      <w:u w:val="singl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A14D0A"/>
    <w:pPr>
      <w:keepNext/>
      <w:numPr>
        <w:ilvl w:val="2"/>
        <w:numId w:val="2"/>
      </w:numPr>
      <w:jc w:val="center"/>
      <w:outlineLvl w:val="2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semiHidden/>
    <w:rsid w:val="00A14D0A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Balk3Char">
    <w:name w:val="Başlık 3 Char"/>
    <w:basedOn w:val="VarsaylanParagrafYazTipi"/>
    <w:link w:val="Balk3"/>
    <w:semiHidden/>
    <w:rsid w:val="00A14D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GvdeMetni">
    <w:name w:val="Body Text"/>
    <w:basedOn w:val="Normal"/>
    <w:link w:val="GvdeMetniChar"/>
    <w:unhideWhenUsed/>
    <w:rsid w:val="00A14D0A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A14D0A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ListeParagraf">
    <w:name w:val="List Paragraph"/>
    <w:basedOn w:val="Normal"/>
    <w:uiPriority w:val="34"/>
    <w:qFormat/>
    <w:rsid w:val="00A14D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2110DF-37F8-4985-9710-565E1FFD9690}"/>
</file>

<file path=customXml/itemProps2.xml><?xml version="1.0" encoding="utf-8"?>
<ds:datastoreItem xmlns:ds="http://schemas.openxmlformats.org/officeDocument/2006/customXml" ds:itemID="{801CE47F-0C0A-4BA5-8375-7A9F78B6ACA1}"/>
</file>

<file path=customXml/itemProps3.xml><?xml version="1.0" encoding="utf-8"?>
<ds:datastoreItem xmlns:ds="http://schemas.openxmlformats.org/officeDocument/2006/customXml" ds:itemID="{FE1A5A29-61BD-45E4-8C7F-108FE63E2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Coşkun ADUŞ</dc:creator>
  <cp:keywords/>
  <dc:description/>
  <cp:lastModifiedBy>Coşkun ADUŞ</cp:lastModifiedBy>
  <cp:revision>2</cp:revision>
  <dcterms:created xsi:type="dcterms:W3CDTF">2018-05-21T07:09:00Z</dcterms:created>
  <dcterms:modified xsi:type="dcterms:W3CDTF">2018-05-21T07:09:00Z</dcterms:modified>
</cp:coreProperties>
</file>